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0DB" w:rsidRDefault="004E60DB" w:rsidP="00761C89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№4</w:t>
      </w:r>
      <w:r w:rsidRPr="00517F1B">
        <w:rPr>
          <w:rFonts w:ascii="Times New Roman" w:hAnsi="Times New Roman" w:cs="Times New Roman"/>
          <w:b/>
          <w:sz w:val="28"/>
          <w:szCs w:val="28"/>
        </w:rPr>
        <w:t>.</w:t>
      </w:r>
    </w:p>
    <w:p w:rsidR="004E60DB" w:rsidRDefault="004E60DB" w:rsidP="00761C89">
      <w:pPr>
        <w:spacing w:after="0" w:line="240" w:lineRule="auto"/>
        <w:ind w:left="-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Pr="00517F1B">
        <w:rPr>
          <w:rFonts w:ascii="Times New Roman" w:hAnsi="Times New Roman" w:cs="Times New Roman"/>
          <w:b/>
          <w:sz w:val="28"/>
          <w:szCs w:val="28"/>
        </w:rPr>
        <w:t>Тема:</w:t>
      </w:r>
      <w:r w:rsidRPr="00EA0F04">
        <w:rPr>
          <w:sz w:val="20"/>
          <w:szCs w:val="20"/>
        </w:rPr>
        <w:t xml:space="preserve"> </w:t>
      </w:r>
      <w:r w:rsidRPr="00061549">
        <w:rPr>
          <w:rFonts w:ascii="Times New Roman" w:hAnsi="Times New Roman" w:cs="Times New Roman"/>
          <w:b/>
          <w:sz w:val="28"/>
          <w:szCs w:val="28"/>
        </w:rPr>
        <w:t xml:space="preserve">Верховые и </w:t>
      </w:r>
      <w:proofErr w:type="spellStart"/>
      <w:r w:rsidRPr="00061549">
        <w:rPr>
          <w:rFonts w:ascii="Times New Roman" w:hAnsi="Times New Roman" w:cs="Times New Roman"/>
          <w:b/>
          <w:sz w:val="28"/>
          <w:szCs w:val="28"/>
        </w:rPr>
        <w:t>верхоупряжные</w:t>
      </w:r>
      <w:proofErr w:type="spellEnd"/>
      <w:r w:rsidRPr="00061549">
        <w:rPr>
          <w:rFonts w:ascii="Times New Roman" w:hAnsi="Times New Roman" w:cs="Times New Roman"/>
          <w:b/>
          <w:sz w:val="28"/>
          <w:szCs w:val="28"/>
        </w:rPr>
        <w:t xml:space="preserve"> породы лошадей.</w:t>
      </w:r>
    </w:p>
    <w:p w:rsidR="004E60DB" w:rsidRPr="00EA0F04" w:rsidRDefault="004E60DB" w:rsidP="00761C89">
      <w:pPr>
        <w:spacing w:after="0" w:line="240" w:lineRule="auto"/>
        <w:ind w:left="-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Цель: Изучить верховые 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верхоупряжные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породы лошадей.</w:t>
      </w:r>
    </w:p>
    <w:p w:rsidR="004E60DB" w:rsidRDefault="004E60DB" w:rsidP="00761C89">
      <w:pPr>
        <w:spacing w:after="0" w:line="240" w:lineRule="auto"/>
        <w:ind w:left="-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4E60DB" w:rsidRPr="00061549" w:rsidRDefault="004E60DB" w:rsidP="00761C89">
      <w:pPr>
        <w:pStyle w:val="a3"/>
        <w:numPr>
          <w:ilvl w:val="0"/>
          <w:numId w:val="2"/>
        </w:numPr>
        <w:spacing w:after="0" w:line="240" w:lineRule="auto"/>
        <w:ind w:left="-709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61549">
        <w:rPr>
          <w:rFonts w:ascii="Times New Roman" w:hAnsi="Times New Roman"/>
          <w:sz w:val="28"/>
          <w:szCs w:val="28"/>
        </w:rPr>
        <w:t>Чистокровная</w:t>
      </w:r>
      <w:proofErr w:type="gramEnd"/>
      <w:r w:rsidRPr="00061549">
        <w:rPr>
          <w:rFonts w:ascii="Times New Roman" w:hAnsi="Times New Roman"/>
          <w:sz w:val="28"/>
          <w:szCs w:val="28"/>
        </w:rPr>
        <w:t xml:space="preserve"> верховая: происхождение, экстерьер, использование.</w:t>
      </w:r>
    </w:p>
    <w:p w:rsidR="004E60DB" w:rsidRPr="00061549" w:rsidRDefault="004E60DB" w:rsidP="00761C89">
      <w:pPr>
        <w:pStyle w:val="a3"/>
        <w:numPr>
          <w:ilvl w:val="0"/>
          <w:numId w:val="2"/>
        </w:numPr>
        <w:spacing w:after="0" w:line="240" w:lineRule="auto"/>
        <w:ind w:left="-709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154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61549">
        <w:rPr>
          <w:rFonts w:ascii="Times New Roman" w:hAnsi="Times New Roman"/>
          <w:sz w:val="28"/>
          <w:szCs w:val="28"/>
        </w:rPr>
        <w:t>Арабская</w:t>
      </w:r>
      <w:proofErr w:type="gramEnd"/>
      <w:r w:rsidRPr="00061549">
        <w:rPr>
          <w:rFonts w:ascii="Times New Roman" w:hAnsi="Times New Roman"/>
          <w:sz w:val="28"/>
          <w:szCs w:val="28"/>
        </w:rPr>
        <w:t xml:space="preserve">: происхождение, экстерьер, использование. </w:t>
      </w:r>
    </w:p>
    <w:p w:rsidR="004E60DB" w:rsidRPr="00061549" w:rsidRDefault="004E60DB" w:rsidP="00761C89">
      <w:pPr>
        <w:pStyle w:val="a3"/>
        <w:numPr>
          <w:ilvl w:val="0"/>
          <w:numId w:val="2"/>
        </w:numPr>
        <w:spacing w:after="0" w:line="240" w:lineRule="auto"/>
        <w:ind w:left="-709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61549">
        <w:rPr>
          <w:rFonts w:ascii="Times New Roman" w:hAnsi="Times New Roman"/>
          <w:sz w:val="28"/>
          <w:szCs w:val="28"/>
        </w:rPr>
        <w:t>Ахалтекинская</w:t>
      </w:r>
      <w:proofErr w:type="gramEnd"/>
      <w:r w:rsidRPr="00061549">
        <w:rPr>
          <w:rFonts w:ascii="Times New Roman" w:hAnsi="Times New Roman"/>
          <w:sz w:val="28"/>
          <w:szCs w:val="28"/>
        </w:rPr>
        <w:t>: происхождение, экстерьер, использование.</w:t>
      </w:r>
    </w:p>
    <w:p w:rsidR="00761C89" w:rsidRPr="00761C89" w:rsidRDefault="004E60DB" w:rsidP="00761C89">
      <w:pPr>
        <w:pStyle w:val="a3"/>
        <w:numPr>
          <w:ilvl w:val="0"/>
          <w:numId w:val="2"/>
        </w:numPr>
        <w:spacing w:after="0" w:line="240" w:lineRule="auto"/>
        <w:ind w:left="-709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1549">
        <w:rPr>
          <w:rFonts w:ascii="Times New Roman" w:hAnsi="Times New Roman"/>
          <w:sz w:val="28"/>
          <w:szCs w:val="28"/>
        </w:rPr>
        <w:t xml:space="preserve">Донская порода: происхождение, экстерьер, использование. Буденовская порода. </w:t>
      </w:r>
      <w:proofErr w:type="spellStart"/>
      <w:r w:rsidRPr="00061549">
        <w:rPr>
          <w:rFonts w:ascii="Times New Roman" w:hAnsi="Times New Roman"/>
          <w:sz w:val="28"/>
          <w:szCs w:val="28"/>
        </w:rPr>
        <w:t>Тракененская</w:t>
      </w:r>
      <w:proofErr w:type="spellEnd"/>
      <w:r w:rsidRPr="00061549">
        <w:rPr>
          <w:rFonts w:ascii="Times New Roman" w:hAnsi="Times New Roman"/>
          <w:sz w:val="28"/>
          <w:szCs w:val="28"/>
        </w:rPr>
        <w:t xml:space="preserve"> порода. Лошади Кавказа и Средней Азии.</w:t>
      </w:r>
    </w:p>
    <w:p w:rsidR="00761C89" w:rsidRDefault="00B50823" w:rsidP="00761C89">
      <w:pPr>
        <w:pStyle w:val="a3"/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61C89">
        <w:rPr>
          <w:rFonts w:ascii="Times New Roman" w:eastAsia="Times New Roman" w:hAnsi="Times New Roman" w:cs="Times New Roman"/>
          <w:b/>
          <w:bCs/>
          <w:sz w:val="28"/>
          <w:szCs w:val="28"/>
        </w:rPr>
        <w:t>Чистокровная верховая лошадь (</w:t>
      </w:r>
      <w:proofErr w:type="spellStart"/>
      <w:r w:rsidRPr="00761C89">
        <w:rPr>
          <w:rFonts w:ascii="Times New Roman" w:eastAsia="Times New Roman" w:hAnsi="Times New Roman" w:cs="Times New Roman"/>
          <w:b/>
          <w:bCs/>
          <w:sz w:val="28"/>
          <w:szCs w:val="28"/>
        </w:rPr>
        <w:t>Thoroughbred</w:t>
      </w:r>
      <w:proofErr w:type="spellEnd"/>
      <w:r w:rsidRPr="00761C89">
        <w:rPr>
          <w:rFonts w:ascii="Times New Roman" w:eastAsia="Times New Roman" w:hAnsi="Times New Roman" w:cs="Times New Roman"/>
          <w:b/>
          <w:bCs/>
          <w:sz w:val="28"/>
          <w:szCs w:val="28"/>
        </w:rPr>
        <w:t>)</w:t>
      </w:r>
      <w:r w:rsidRPr="00761C89">
        <w:rPr>
          <w:rFonts w:ascii="Times New Roman" w:eastAsia="Times New Roman" w:hAnsi="Times New Roman" w:cs="Times New Roman"/>
          <w:sz w:val="28"/>
          <w:szCs w:val="28"/>
        </w:rPr>
        <w:t xml:space="preserve"> – порода, выведенная в Англии. Изначально этих лошадей называли </w:t>
      </w:r>
      <w:r w:rsidRPr="00761C89">
        <w:rPr>
          <w:rFonts w:ascii="Times New Roman" w:eastAsia="Times New Roman" w:hAnsi="Times New Roman" w:cs="Times New Roman"/>
          <w:b/>
          <w:bCs/>
          <w:sz w:val="28"/>
          <w:szCs w:val="28"/>
        </w:rPr>
        <w:t>английскими скаковыми</w:t>
      </w:r>
      <w:r w:rsidRPr="00761C89">
        <w:rPr>
          <w:rFonts w:ascii="Times New Roman" w:eastAsia="Times New Roman" w:hAnsi="Times New Roman" w:cs="Times New Roman"/>
          <w:sz w:val="28"/>
          <w:szCs w:val="28"/>
        </w:rPr>
        <w:t xml:space="preserve">, но в связи с тем, что их начали разводить в большинстве стран мира, было принято решение об изменении названия породы. </w:t>
      </w:r>
      <w:proofErr w:type="gramStart"/>
      <w:r w:rsidRPr="00761C89">
        <w:rPr>
          <w:rFonts w:ascii="Times New Roman" w:eastAsia="Times New Roman" w:hAnsi="Times New Roman" w:cs="Times New Roman"/>
          <w:sz w:val="28"/>
          <w:szCs w:val="28"/>
        </w:rPr>
        <w:t xml:space="preserve">Представители данной породы – </w:t>
      </w:r>
      <w:hyperlink r:id="rId5" w:tgtFrame="_blank" w:tooltip="Самая быстрая лошадь в мире" w:history="1">
        <w:r w:rsidRPr="00761C8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самые быстрые лошади в мире</w:t>
        </w:r>
      </w:hyperlink>
      <w:r w:rsidRPr="00761C89">
        <w:rPr>
          <w:rFonts w:ascii="Times New Roman" w:eastAsia="Times New Roman" w:hAnsi="Times New Roman" w:cs="Times New Roman"/>
          <w:sz w:val="28"/>
          <w:szCs w:val="28"/>
        </w:rPr>
        <w:t>. На коротких и средних дистанциях они развивают скорость более 60 км/ч, а на длинных дистанциях (более 3 км) – 55 км/ч. Лошади других пород не принимают участие в скачках вместе с чистокровными верховыми – у них нет ни единого шанса занять достойное место, т.к. скорость бега несоизмерима.</w:t>
      </w:r>
      <w:proofErr w:type="gramEnd"/>
      <w:r w:rsidRPr="00761C89">
        <w:rPr>
          <w:rFonts w:ascii="Times New Roman" w:eastAsia="Times New Roman" w:hAnsi="Times New Roman" w:cs="Times New Roman"/>
          <w:sz w:val="28"/>
          <w:szCs w:val="28"/>
        </w:rPr>
        <w:t xml:space="preserve"> Рекордсмен по скорости среди чистокровных верховых – жеребец Бич </w:t>
      </w:r>
      <w:proofErr w:type="spellStart"/>
      <w:r w:rsidRPr="00761C89">
        <w:rPr>
          <w:rFonts w:ascii="Times New Roman" w:eastAsia="Times New Roman" w:hAnsi="Times New Roman" w:cs="Times New Roman"/>
          <w:sz w:val="28"/>
          <w:szCs w:val="28"/>
        </w:rPr>
        <w:t>Рэкиту</w:t>
      </w:r>
      <w:proofErr w:type="spellEnd"/>
      <w:r w:rsidRPr="00761C89">
        <w:rPr>
          <w:rFonts w:ascii="Times New Roman" w:eastAsia="Times New Roman" w:hAnsi="Times New Roman" w:cs="Times New Roman"/>
          <w:sz w:val="28"/>
          <w:szCs w:val="28"/>
        </w:rPr>
        <w:t>, который развил скорость 69,69 км/ч на дистанции в 409,26 м.</w:t>
      </w:r>
    </w:p>
    <w:p w:rsidR="00761C89" w:rsidRDefault="00B50823" w:rsidP="00761C89">
      <w:pPr>
        <w:pStyle w:val="a3"/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</w:pPr>
      <w:r w:rsidRPr="00B50823">
        <w:rPr>
          <w:rFonts w:ascii="Times New Roman" w:eastAsia="Times New Roman" w:hAnsi="Times New Roman" w:cs="Times New Roman"/>
          <w:b/>
          <w:bCs/>
          <w:sz w:val="28"/>
          <w:szCs w:val="28"/>
        </w:rPr>
        <w:t>Основные характеристики породы</w:t>
      </w:r>
    </w:p>
    <w:p w:rsidR="00B50823" w:rsidRPr="00B50823" w:rsidRDefault="00B50823" w:rsidP="00761C89">
      <w:pPr>
        <w:pStyle w:val="a3"/>
        <w:spacing w:after="0" w:line="240" w:lineRule="auto"/>
        <w:ind w:left="-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0823">
        <w:rPr>
          <w:rFonts w:ascii="Times New Roman" w:eastAsia="Times New Roman" w:hAnsi="Times New Roman" w:cs="Times New Roman"/>
          <w:b/>
          <w:bCs/>
          <w:sz w:val="28"/>
          <w:szCs w:val="28"/>
        </w:rPr>
        <w:t>Происхождение:</w:t>
      </w:r>
      <w:r w:rsidRPr="00B50823">
        <w:rPr>
          <w:rFonts w:ascii="Times New Roman" w:eastAsia="Times New Roman" w:hAnsi="Times New Roman" w:cs="Times New Roman"/>
          <w:sz w:val="28"/>
          <w:szCs w:val="28"/>
        </w:rPr>
        <w:t>  Англия</w:t>
      </w:r>
    </w:p>
    <w:p w:rsidR="00B50823" w:rsidRPr="00B50823" w:rsidRDefault="00B50823" w:rsidP="00761C89">
      <w:pPr>
        <w:spacing w:after="0" w:line="240" w:lineRule="auto"/>
        <w:ind w:left="-709"/>
        <w:rPr>
          <w:rFonts w:ascii="Times New Roman" w:eastAsia="Times New Roman" w:hAnsi="Times New Roman" w:cs="Times New Roman"/>
          <w:sz w:val="28"/>
          <w:szCs w:val="28"/>
        </w:rPr>
      </w:pPr>
      <w:r w:rsidRPr="00B50823">
        <w:rPr>
          <w:rFonts w:ascii="Times New Roman" w:eastAsia="Times New Roman" w:hAnsi="Times New Roman" w:cs="Times New Roman"/>
          <w:b/>
          <w:bCs/>
          <w:sz w:val="28"/>
          <w:szCs w:val="28"/>
        </w:rPr>
        <w:t>Масть:</w:t>
      </w:r>
      <w:r w:rsidRPr="00B50823">
        <w:rPr>
          <w:rFonts w:ascii="Times New Roman" w:eastAsia="Times New Roman" w:hAnsi="Times New Roman" w:cs="Times New Roman"/>
          <w:sz w:val="28"/>
          <w:szCs w:val="28"/>
        </w:rPr>
        <w:t xml:space="preserve">  все одноцветные. Наиболее </w:t>
      </w:r>
      <w:proofErr w:type="gramStart"/>
      <w:r w:rsidRPr="00B50823">
        <w:rPr>
          <w:rFonts w:ascii="Times New Roman" w:eastAsia="Times New Roman" w:hAnsi="Times New Roman" w:cs="Times New Roman"/>
          <w:sz w:val="28"/>
          <w:szCs w:val="28"/>
        </w:rPr>
        <w:t>распространены</w:t>
      </w:r>
      <w:proofErr w:type="gramEnd"/>
      <w:r w:rsidRPr="00B50823">
        <w:rPr>
          <w:rFonts w:ascii="Times New Roman" w:eastAsia="Times New Roman" w:hAnsi="Times New Roman" w:cs="Times New Roman"/>
          <w:sz w:val="28"/>
          <w:szCs w:val="28"/>
        </w:rPr>
        <w:t xml:space="preserve"> рыжая, гнедая и бурая. Также часто встречаются вороная, серая и чалая.</w:t>
      </w:r>
    </w:p>
    <w:p w:rsidR="00B50823" w:rsidRPr="00B50823" w:rsidRDefault="00B50823" w:rsidP="00761C89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0823">
        <w:rPr>
          <w:rFonts w:ascii="Times New Roman" w:eastAsia="Times New Roman" w:hAnsi="Times New Roman" w:cs="Times New Roman"/>
          <w:b/>
          <w:bCs/>
          <w:sz w:val="28"/>
          <w:szCs w:val="28"/>
        </w:rPr>
        <w:t>Рост в холке:</w:t>
      </w:r>
      <w:r w:rsidRPr="00B50823">
        <w:rPr>
          <w:rFonts w:ascii="Times New Roman" w:eastAsia="Times New Roman" w:hAnsi="Times New Roman" w:cs="Times New Roman"/>
          <w:sz w:val="28"/>
          <w:szCs w:val="28"/>
        </w:rPr>
        <w:t xml:space="preserve"> различный. Бывают как весьма низкие (не более 1 м 42 см), так и очень высокие (более 1 м 72 см) чистокровные верховые лошади.</w:t>
      </w:r>
    </w:p>
    <w:p w:rsidR="00B50823" w:rsidRPr="00B50823" w:rsidRDefault="00B50823" w:rsidP="00761C89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0823">
        <w:rPr>
          <w:rFonts w:ascii="Times New Roman" w:eastAsia="Times New Roman" w:hAnsi="Times New Roman" w:cs="Times New Roman"/>
          <w:b/>
          <w:bCs/>
          <w:sz w:val="28"/>
          <w:szCs w:val="28"/>
        </w:rPr>
        <w:t>Экстерьер: </w:t>
      </w:r>
      <w:r w:rsidRPr="00B50823">
        <w:rPr>
          <w:rFonts w:ascii="Times New Roman" w:eastAsia="Times New Roman" w:hAnsi="Times New Roman" w:cs="Times New Roman"/>
          <w:sz w:val="28"/>
          <w:szCs w:val="28"/>
        </w:rPr>
        <w:t xml:space="preserve"> также отличается разнообразием. Лучшие представители породы имеют великолепную стать, сухую голову, элегантную шею и умный взгляд больших глаз. Плечи поставлены косо, корпус короткий, но мощный. Грудь глубокая, мускулистый круп, твердые гладкие ноги. Минимальный обхват пясти (20 см), мощные «скакательные» суставы, хорошо посаженный хвост.</w:t>
      </w:r>
    </w:p>
    <w:p w:rsidR="00B50823" w:rsidRPr="00B50823" w:rsidRDefault="00B50823" w:rsidP="00761C89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0823">
        <w:rPr>
          <w:rFonts w:ascii="Times New Roman" w:eastAsia="Times New Roman" w:hAnsi="Times New Roman" w:cs="Times New Roman"/>
          <w:b/>
          <w:bCs/>
          <w:sz w:val="28"/>
          <w:szCs w:val="28"/>
        </w:rPr>
        <w:t>Использование:</w:t>
      </w:r>
      <w:r w:rsidRPr="00B50823">
        <w:rPr>
          <w:rFonts w:ascii="Times New Roman" w:eastAsia="Times New Roman" w:hAnsi="Times New Roman" w:cs="Times New Roman"/>
          <w:sz w:val="28"/>
          <w:szCs w:val="28"/>
        </w:rPr>
        <w:t xml:space="preserve"> в конном спорте, спортивной охоте, скачках с препятствиями, троеборье.</w:t>
      </w:r>
    </w:p>
    <w:p w:rsidR="00B50823" w:rsidRPr="00B50823" w:rsidRDefault="00B50823" w:rsidP="00761C89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B50823">
        <w:rPr>
          <w:rFonts w:ascii="Times New Roman" w:eastAsia="Times New Roman" w:hAnsi="Times New Roman" w:cs="Times New Roman"/>
          <w:b/>
          <w:bCs/>
          <w:sz w:val="28"/>
          <w:szCs w:val="28"/>
        </w:rPr>
        <w:t>Особенности:</w:t>
      </w:r>
      <w:r w:rsidRPr="00B50823">
        <w:rPr>
          <w:rFonts w:ascii="Times New Roman" w:eastAsia="Times New Roman" w:hAnsi="Times New Roman" w:cs="Times New Roman"/>
          <w:sz w:val="28"/>
          <w:szCs w:val="28"/>
        </w:rPr>
        <w:t xml:space="preserve"> самые быстрые и </w:t>
      </w:r>
      <w:hyperlink r:id="rId6" w:tgtFrame="_blank" w:tooltip="Самая дорогая лошадь в мире" w:history="1">
        <w:r w:rsidRPr="00B5082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дорогие лошади в мире</w:t>
        </w:r>
      </w:hyperlink>
      <w:r w:rsidRPr="00B50823">
        <w:rPr>
          <w:rFonts w:ascii="Times New Roman" w:eastAsia="Times New Roman" w:hAnsi="Times New Roman" w:cs="Times New Roman"/>
          <w:sz w:val="28"/>
          <w:szCs w:val="28"/>
        </w:rPr>
        <w:t>. Имеют больше объем легких и более мощное сердце, по сравнению с представителями других пород. Но чистокровные верховые – не самые долговечные лошади. Жеребцы не часто доживают до 23, а кобылы – до 20 лет. Весьма требовательны к условиям ухода, кормления и содержания.</w:t>
      </w:r>
    </w:p>
    <w:p w:rsidR="00B50823" w:rsidRPr="00B50823" w:rsidRDefault="00B50823" w:rsidP="00761C89">
      <w:pPr>
        <w:spacing w:after="0" w:line="240" w:lineRule="auto"/>
        <w:ind w:left="-709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50823">
        <w:rPr>
          <w:rFonts w:ascii="Times New Roman" w:eastAsia="Times New Roman" w:hAnsi="Times New Roman" w:cs="Times New Roman"/>
          <w:b/>
          <w:bCs/>
          <w:sz w:val="28"/>
          <w:szCs w:val="28"/>
        </w:rPr>
        <w:t>Внешние признаки породы</w:t>
      </w:r>
    </w:p>
    <w:p w:rsidR="00B50823" w:rsidRPr="00B50823" w:rsidRDefault="00B50823" w:rsidP="00761C89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0823">
        <w:rPr>
          <w:rFonts w:ascii="Times New Roman" w:eastAsia="Times New Roman" w:hAnsi="Times New Roman" w:cs="Times New Roman"/>
          <w:sz w:val="28"/>
          <w:szCs w:val="28"/>
        </w:rPr>
        <w:t>Чистокровные верховые лошади имеют тонкий костяк с выступами, резко выдающимися в местах прикрепления мышц и сухожилий. Представители данной породы имеют эластичную тонкую кожу, рельефную и плотную мускулатуру.</w:t>
      </w:r>
    </w:p>
    <w:p w:rsidR="00B50823" w:rsidRPr="00B50823" w:rsidRDefault="00B50823" w:rsidP="00761C89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B50823">
        <w:rPr>
          <w:rFonts w:ascii="Times New Roman" w:eastAsia="Times New Roman" w:hAnsi="Times New Roman" w:cs="Times New Roman"/>
          <w:sz w:val="28"/>
          <w:szCs w:val="28"/>
        </w:rPr>
        <w:t xml:space="preserve">Голова у чистокровных верховых сухая, затылок – длинный, холка – высокая и длинная, шея – прямая, тонкая и длинная.  Круп овальный, с отлично развитой мускулатурой, грудная клетка глубокая и немного сужена, поясница короткая, ноги </w:t>
      </w:r>
      <w:r w:rsidRPr="00B5082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сухие и длинные, без щеток. Задние ноги имеют открытый скакательный сустав и длинную голень, передние – врожденный </w:t>
      </w:r>
      <w:proofErr w:type="spellStart"/>
      <w:r w:rsidRPr="00B50823">
        <w:rPr>
          <w:rFonts w:ascii="Times New Roman" w:eastAsia="Times New Roman" w:hAnsi="Times New Roman" w:cs="Times New Roman"/>
          <w:sz w:val="28"/>
          <w:szCs w:val="28"/>
        </w:rPr>
        <w:t>козинец</w:t>
      </w:r>
      <w:proofErr w:type="spellEnd"/>
      <w:r w:rsidRPr="00B50823">
        <w:rPr>
          <w:rFonts w:ascii="Times New Roman" w:eastAsia="Times New Roman" w:hAnsi="Times New Roman" w:cs="Times New Roman"/>
          <w:sz w:val="28"/>
          <w:szCs w:val="28"/>
        </w:rPr>
        <w:t>. Копыта небольшие, но прочные.</w:t>
      </w:r>
    </w:p>
    <w:p w:rsidR="00B50823" w:rsidRPr="00B50823" w:rsidRDefault="00B50823" w:rsidP="00761C89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0823">
        <w:rPr>
          <w:rFonts w:ascii="Times New Roman" w:eastAsia="Times New Roman" w:hAnsi="Times New Roman" w:cs="Times New Roman"/>
          <w:sz w:val="28"/>
          <w:szCs w:val="28"/>
        </w:rPr>
        <w:t>При нормальных условиях содержания чистокровные верховые лошади быстро растут. Рождаясь ростом 99-100 см, жеребята к полугоду вырастают до 134-136 см, а к 1,5 годам – до 154-156 см. В 4 года представители данной породы завершают рост. Данные показатели являются усредненными.</w:t>
      </w:r>
    </w:p>
    <w:p w:rsidR="00B50823" w:rsidRPr="00B50823" w:rsidRDefault="00B50823" w:rsidP="00761C89">
      <w:pPr>
        <w:spacing w:after="0" w:line="240" w:lineRule="auto"/>
        <w:ind w:left="-709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50823">
        <w:rPr>
          <w:rFonts w:ascii="Times New Roman" w:eastAsia="Times New Roman" w:hAnsi="Times New Roman" w:cs="Times New Roman"/>
          <w:b/>
          <w:bCs/>
          <w:sz w:val="28"/>
          <w:szCs w:val="28"/>
        </w:rPr>
        <w:t>Особенности характера и нрава</w:t>
      </w:r>
    </w:p>
    <w:p w:rsidR="00B50823" w:rsidRPr="00B50823" w:rsidRDefault="00B50823" w:rsidP="00761C89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0823">
        <w:rPr>
          <w:rFonts w:ascii="Times New Roman" w:eastAsia="Times New Roman" w:hAnsi="Times New Roman" w:cs="Times New Roman"/>
          <w:sz w:val="28"/>
          <w:szCs w:val="28"/>
        </w:rPr>
        <w:t>Чистокровные верховые лошади имеют энергичный, живой, холерический темперамент. Они отличаются высокой скоростью реакции и максимальной отдачей сил. Отлично подходят для участия в скачках.</w:t>
      </w:r>
    </w:p>
    <w:p w:rsidR="00B50823" w:rsidRPr="00B50823" w:rsidRDefault="00B50823" w:rsidP="00761C89">
      <w:pPr>
        <w:spacing w:after="0" w:line="240" w:lineRule="auto"/>
        <w:ind w:left="-709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50823">
        <w:rPr>
          <w:rFonts w:ascii="Times New Roman" w:eastAsia="Times New Roman" w:hAnsi="Times New Roman" w:cs="Times New Roman"/>
          <w:b/>
          <w:bCs/>
          <w:sz w:val="28"/>
          <w:szCs w:val="28"/>
        </w:rPr>
        <w:t>История породы</w:t>
      </w:r>
    </w:p>
    <w:p w:rsidR="00B50823" w:rsidRPr="00B50823" w:rsidRDefault="00B50823" w:rsidP="00761C89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0823">
        <w:rPr>
          <w:rFonts w:ascii="Times New Roman" w:eastAsia="Times New Roman" w:hAnsi="Times New Roman" w:cs="Times New Roman"/>
          <w:sz w:val="28"/>
          <w:szCs w:val="28"/>
        </w:rPr>
        <w:t xml:space="preserve">Великобритания, еще со времен Юлия Цезаря была знаменита своими подвижными и крепкими скакунами. Но с появлением огнестрельного оружия в сражениях на первые места вышла скорость, выносливость и маневренность. А массивные лошади того времени не удовлетворяли данным требованиям, что подтолкнуло английских коневодов к созданию новой, быстрой и маневренной </w:t>
      </w:r>
      <w:proofErr w:type="spellStart"/>
      <w:r w:rsidRPr="00B50823">
        <w:rPr>
          <w:rFonts w:ascii="Times New Roman" w:eastAsia="Times New Roman" w:hAnsi="Times New Roman" w:cs="Times New Roman"/>
          <w:sz w:val="28"/>
          <w:szCs w:val="28"/>
        </w:rPr>
        <w:t>породы</w:t>
      </w:r>
      <w:proofErr w:type="gramStart"/>
      <w:r w:rsidRPr="00B50823">
        <w:rPr>
          <w:rFonts w:ascii="Times New Roman" w:eastAsia="Times New Roman" w:hAnsi="Times New Roman" w:cs="Times New Roman"/>
          <w:sz w:val="28"/>
          <w:szCs w:val="28"/>
        </w:rPr>
        <w:t>.Ч</w:t>
      </w:r>
      <w:proofErr w:type="gramEnd"/>
      <w:r w:rsidRPr="00B50823">
        <w:rPr>
          <w:rFonts w:ascii="Times New Roman" w:eastAsia="Times New Roman" w:hAnsi="Times New Roman" w:cs="Times New Roman"/>
          <w:sz w:val="28"/>
          <w:szCs w:val="28"/>
        </w:rPr>
        <w:t>истокровные</w:t>
      </w:r>
      <w:proofErr w:type="spellEnd"/>
      <w:r w:rsidRPr="00B50823">
        <w:rPr>
          <w:rFonts w:ascii="Times New Roman" w:eastAsia="Times New Roman" w:hAnsi="Times New Roman" w:cs="Times New Roman"/>
          <w:sz w:val="28"/>
          <w:szCs w:val="28"/>
        </w:rPr>
        <w:t xml:space="preserve"> верховые лошади появились в XVII – XVIII веках в Англии. Их прародители – лошади Востока. Селекция производилась по методу жесткого отбора по итогам скачек. Англичане называют чистокровных верховых «выведенными в совершенстве».</w:t>
      </w:r>
    </w:p>
    <w:p w:rsidR="00B50823" w:rsidRPr="00B50823" w:rsidRDefault="00B50823" w:rsidP="00761C89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B50823">
        <w:rPr>
          <w:rFonts w:ascii="Times New Roman" w:eastAsia="Times New Roman" w:hAnsi="Times New Roman" w:cs="Times New Roman"/>
          <w:sz w:val="28"/>
          <w:szCs w:val="28"/>
        </w:rPr>
        <w:t xml:space="preserve">В качестве маточной основы брались, как правило, матки королевских заводов, имевшие примеси </w:t>
      </w:r>
      <w:hyperlink r:id="rId7" w:tgtFrame="_blank" w:tooltip="Андалузы. Андалузская порода лошадей." w:history="1">
        <w:r w:rsidRPr="00B5082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испанских</w:t>
        </w:r>
      </w:hyperlink>
      <w:r w:rsidRPr="00B50823">
        <w:rPr>
          <w:rFonts w:ascii="Times New Roman" w:eastAsia="Times New Roman" w:hAnsi="Times New Roman" w:cs="Times New Roman"/>
          <w:sz w:val="28"/>
          <w:szCs w:val="28"/>
        </w:rPr>
        <w:t xml:space="preserve">, восточных и венгерских пород. Было выбрано 50 кобыл, которые и положили начало новой породе чистокровных лошадей. Для скрещивания также были отобраны более 200 жеребцов, преимущественно </w:t>
      </w:r>
      <w:hyperlink r:id="rId8" w:tgtFrame="_blank" w:tooltip="Арабская чистокровная порода лошадей." w:history="1">
        <w:r w:rsidRPr="00B5082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восточного происхождения</w:t>
        </w:r>
      </w:hyperlink>
      <w:r w:rsidRPr="00B50823">
        <w:rPr>
          <w:rFonts w:ascii="Times New Roman" w:eastAsia="Times New Roman" w:hAnsi="Times New Roman" w:cs="Times New Roman"/>
          <w:sz w:val="28"/>
          <w:szCs w:val="28"/>
        </w:rPr>
        <w:t xml:space="preserve">. Но только трое из них стали родоначальниками чистокровной верховой породы: Турок </w:t>
      </w:r>
      <w:proofErr w:type="spellStart"/>
      <w:r w:rsidRPr="00B50823">
        <w:rPr>
          <w:rFonts w:ascii="Times New Roman" w:eastAsia="Times New Roman" w:hAnsi="Times New Roman" w:cs="Times New Roman"/>
          <w:sz w:val="28"/>
          <w:szCs w:val="28"/>
        </w:rPr>
        <w:t>Бйерлей</w:t>
      </w:r>
      <w:proofErr w:type="spellEnd"/>
      <w:r w:rsidRPr="00B50823">
        <w:rPr>
          <w:rFonts w:ascii="Times New Roman" w:eastAsia="Times New Roman" w:hAnsi="Times New Roman" w:cs="Times New Roman"/>
          <w:sz w:val="28"/>
          <w:szCs w:val="28"/>
        </w:rPr>
        <w:t xml:space="preserve"> (попал в Англию в 1683 году), </w:t>
      </w:r>
      <w:proofErr w:type="spellStart"/>
      <w:r w:rsidRPr="00B50823">
        <w:rPr>
          <w:rFonts w:ascii="Times New Roman" w:eastAsia="Times New Roman" w:hAnsi="Times New Roman" w:cs="Times New Roman"/>
          <w:sz w:val="28"/>
          <w:szCs w:val="28"/>
        </w:rPr>
        <w:t>Дарлей</w:t>
      </w:r>
      <w:proofErr w:type="spellEnd"/>
      <w:r w:rsidRPr="00B508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50823">
        <w:rPr>
          <w:rFonts w:ascii="Times New Roman" w:eastAsia="Times New Roman" w:hAnsi="Times New Roman" w:cs="Times New Roman"/>
          <w:sz w:val="28"/>
          <w:szCs w:val="28"/>
        </w:rPr>
        <w:t>Арабиан</w:t>
      </w:r>
      <w:proofErr w:type="spellEnd"/>
      <w:r w:rsidRPr="00B50823">
        <w:rPr>
          <w:rFonts w:ascii="Times New Roman" w:eastAsia="Times New Roman" w:hAnsi="Times New Roman" w:cs="Times New Roman"/>
          <w:sz w:val="28"/>
          <w:szCs w:val="28"/>
        </w:rPr>
        <w:t xml:space="preserve"> (привезен в 1710 году) и </w:t>
      </w:r>
      <w:proofErr w:type="spellStart"/>
      <w:r w:rsidRPr="00B50823">
        <w:rPr>
          <w:rFonts w:ascii="Times New Roman" w:eastAsia="Times New Roman" w:hAnsi="Times New Roman" w:cs="Times New Roman"/>
          <w:sz w:val="28"/>
          <w:szCs w:val="28"/>
        </w:rPr>
        <w:t>Годольфин</w:t>
      </w:r>
      <w:proofErr w:type="spellEnd"/>
      <w:r w:rsidRPr="00B508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50823">
        <w:rPr>
          <w:rFonts w:ascii="Times New Roman" w:eastAsia="Times New Roman" w:hAnsi="Times New Roman" w:cs="Times New Roman"/>
          <w:sz w:val="28"/>
          <w:szCs w:val="28"/>
        </w:rPr>
        <w:t>Барб</w:t>
      </w:r>
      <w:proofErr w:type="spellEnd"/>
      <w:r w:rsidRPr="00B50823">
        <w:rPr>
          <w:rFonts w:ascii="Times New Roman" w:eastAsia="Times New Roman" w:hAnsi="Times New Roman" w:cs="Times New Roman"/>
          <w:sz w:val="28"/>
          <w:szCs w:val="28"/>
        </w:rPr>
        <w:t xml:space="preserve"> (использовался с 1730 годов).</w:t>
      </w:r>
    </w:p>
    <w:p w:rsidR="00B50823" w:rsidRPr="00B50823" w:rsidRDefault="00B50823" w:rsidP="00761C89">
      <w:pPr>
        <w:spacing w:after="0" w:line="240" w:lineRule="auto"/>
        <w:ind w:left="-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50823">
        <w:rPr>
          <w:rFonts w:ascii="Times New Roman" w:eastAsia="Times New Roman" w:hAnsi="Times New Roman" w:cs="Times New Roman"/>
          <w:b/>
          <w:sz w:val="28"/>
          <w:szCs w:val="28"/>
        </w:rPr>
        <w:t>Жеребец чистокровной верховой породы</w:t>
      </w:r>
    </w:p>
    <w:p w:rsidR="00B50823" w:rsidRPr="00B50823" w:rsidRDefault="00B50823" w:rsidP="00761C89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0823">
        <w:rPr>
          <w:rFonts w:ascii="Times New Roman" w:eastAsia="Times New Roman" w:hAnsi="Times New Roman" w:cs="Times New Roman"/>
          <w:sz w:val="28"/>
          <w:szCs w:val="28"/>
        </w:rPr>
        <w:t xml:space="preserve">Первый жеребец – Турок </w:t>
      </w:r>
      <w:proofErr w:type="spellStart"/>
      <w:r w:rsidRPr="00B50823">
        <w:rPr>
          <w:rFonts w:ascii="Times New Roman" w:eastAsia="Times New Roman" w:hAnsi="Times New Roman" w:cs="Times New Roman"/>
          <w:sz w:val="28"/>
          <w:szCs w:val="28"/>
        </w:rPr>
        <w:t>Бйерлей</w:t>
      </w:r>
      <w:proofErr w:type="spellEnd"/>
      <w:r w:rsidRPr="00B50823">
        <w:rPr>
          <w:rFonts w:ascii="Times New Roman" w:eastAsia="Times New Roman" w:hAnsi="Times New Roman" w:cs="Times New Roman"/>
          <w:sz w:val="28"/>
          <w:szCs w:val="28"/>
        </w:rPr>
        <w:t xml:space="preserve"> – был захвачен капитаном </w:t>
      </w:r>
      <w:proofErr w:type="spellStart"/>
      <w:r w:rsidRPr="00B50823">
        <w:rPr>
          <w:rFonts w:ascii="Times New Roman" w:eastAsia="Times New Roman" w:hAnsi="Times New Roman" w:cs="Times New Roman"/>
          <w:sz w:val="28"/>
          <w:szCs w:val="28"/>
        </w:rPr>
        <w:t>Бйерлейем</w:t>
      </w:r>
      <w:proofErr w:type="spellEnd"/>
      <w:r w:rsidRPr="00B50823">
        <w:rPr>
          <w:rFonts w:ascii="Times New Roman" w:eastAsia="Times New Roman" w:hAnsi="Times New Roman" w:cs="Times New Roman"/>
          <w:sz w:val="28"/>
          <w:szCs w:val="28"/>
        </w:rPr>
        <w:t xml:space="preserve"> во время осады Буды. Этот жеребец зарекомендовал себя великолепным производителем и стал основателем линии Английских Чистокровных верховых лошадей. Самый известный представитель данной линии – </w:t>
      </w:r>
      <w:proofErr w:type="spellStart"/>
      <w:r w:rsidRPr="00B50823">
        <w:rPr>
          <w:rFonts w:ascii="Times New Roman" w:eastAsia="Times New Roman" w:hAnsi="Times New Roman" w:cs="Times New Roman"/>
          <w:sz w:val="28"/>
          <w:szCs w:val="28"/>
        </w:rPr>
        <w:t>Херод</w:t>
      </w:r>
      <w:proofErr w:type="spellEnd"/>
      <w:r w:rsidRPr="00B50823">
        <w:rPr>
          <w:rFonts w:ascii="Times New Roman" w:eastAsia="Times New Roman" w:hAnsi="Times New Roman" w:cs="Times New Roman"/>
          <w:sz w:val="28"/>
          <w:szCs w:val="28"/>
        </w:rPr>
        <w:t>, был рожден в 1758 году и стал выдающимся производителем.</w:t>
      </w:r>
    </w:p>
    <w:p w:rsidR="00B50823" w:rsidRPr="00B50823" w:rsidRDefault="00B50823" w:rsidP="00761C89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0823">
        <w:rPr>
          <w:rFonts w:ascii="Times New Roman" w:eastAsia="Times New Roman" w:hAnsi="Times New Roman" w:cs="Times New Roman"/>
          <w:sz w:val="28"/>
          <w:szCs w:val="28"/>
        </w:rPr>
        <w:t xml:space="preserve">Второй из трех основателей – </w:t>
      </w:r>
      <w:proofErr w:type="spellStart"/>
      <w:r w:rsidRPr="00B50823">
        <w:rPr>
          <w:rFonts w:ascii="Times New Roman" w:eastAsia="Times New Roman" w:hAnsi="Times New Roman" w:cs="Times New Roman"/>
          <w:sz w:val="28"/>
          <w:szCs w:val="28"/>
        </w:rPr>
        <w:t>Дарлей</w:t>
      </w:r>
      <w:proofErr w:type="spellEnd"/>
      <w:r w:rsidRPr="00B508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50823">
        <w:rPr>
          <w:rFonts w:ascii="Times New Roman" w:eastAsia="Times New Roman" w:hAnsi="Times New Roman" w:cs="Times New Roman"/>
          <w:sz w:val="28"/>
          <w:szCs w:val="28"/>
        </w:rPr>
        <w:t>Арабиан</w:t>
      </w:r>
      <w:proofErr w:type="spellEnd"/>
      <w:r w:rsidRPr="00B50823">
        <w:rPr>
          <w:rFonts w:ascii="Times New Roman" w:eastAsia="Times New Roman" w:hAnsi="Times New Roman" w:cs="Times New Roman"/>
          <w:sz w:val="28"/>
          <w:szCs w:val="28"/>
        </w:rPr>
        <w:t xml:space="preserve">. Он появился на свет в 1700 году и был приобретен Томасом </w:t>
      </w:r>
      <w:proofErr w:type="spellStart"/>
      <w:r w:rsidRPr="00B50823">
        <w:rPr>
          <w:rFonts w:ascii="Times New Roman" w:eastAsia="Times New Roman" w:hAnsi="Times New Roman" w:cs="Times New Roman"/>
          <w:sz w:val="28"/>
          <w:szCs w:val="28"/>
        </w:rPr>
        <w:t>Дарлем</w:t>
      </w:r>
      <w:proofErr w:type="spellEnd"/>
      <w:r w:rsidRPr="00B50823">
        <w:rPr>
          <w:rFonts w:ascii="Times New Roman" w:eastAsia="Times New Roman" w:hAnsi="Times New Roman" w:cs="Times New Roman"/>
          <w:sz w:val="28"/>
          <w:szCs w:val="28"/>
        </w:rPr>
        <w:t xml:space="preserve"> в 1704 году в Сирии. После этого жеребца переправили в Англию, где использовали для скрещивания и разведения новых пород. Наиболее значимые скрещивания </w:t>
      </w:r>
      <w:proofErr w:type="spellStart"/>
      <w:r w:rsidRPr="00B50823">
        <w:rPr>
          <w:rFonts w:ascii="Times New Roman" w:eastAsia="Times New Roman" w:hAnsi="Times New Roman" w:cs="Times New Roman"/>
          <w:sz w:val="28"/>
          <w:szCs w:val="28"/>
        </w:rPr>
        <w:t>Дарлея</w:t>
      </w:r>
      <w:proofErr w:type="spellEnd"/>
      <w:r w:rsidRPr="00B50823">
        <w:rPr>
          <w:rFonts w:ascii="Times New Roman" w:eastAsia="Times New Roman" w:hAnsi="Times New Roman" w:cs="Times New Roman"/>
          <w:sz w:val="28"/>
          <w:szCs w:val="28"/>
        </w:rPr>
        <w:t xml:space="preserve"> – с кобылой Бетти Лидс, в результате которых на свет появились жеребцы </w:t>
      </w:r>
      <w:proofErr w:type="spellStart"/>
      <w:r w:rsidRPr="00B50823">
        <w:rPr>
          <w:rFonts w:ascii="Times New Roman" w:eastAsia="Times New Roman" w:hAnsi="Times New Roman" w:cs="Times New Roman"/>
          <w:sz w:val="28"/>
          <w:szCs w:val="28"/>
        </w:rPr>
        <w:t>Чалдерс</w:t>
      </w:r>
      <w:proofErr w:type="spellEnd"/>
      <w:r w:rsidRPr="00B508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50823">
        <w:rPr>
          <w:rFonts w:ascii="Times New Roman" w:eastAsia="Times New Roman" w:hAnsi="Times New Roman" w:cs="Times New Roman"/>
          <w:sz w:val="28"/>
          <w:szCs w:val="28"/>
        </w:rPr>
        <w:t>Барлета</w:t>
      </w:r>
      <w:proofErr w:type="spellEnd"/>
      <w:r w:rsidRPr="00B50823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B50823">
        <w:rPr>
          <w:rFonts w:ascii="Times New Roman" w:eastAsia="Times New Roman" w:hAnsi="Times New Roman" w:cs="Times New Roman"/>
          <w:sz w:val="28"/>
          <w:szCs w:val="28"/>
        </w:rPr>
        <w:t>Флаин</w:t>
      </w:r>
      <w:proofErr w:type="spellEnd"/>
      <w:r w:rsidRPr="00B508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50823">
        <w:rPr>
          <w:rFonts w:ascii="Times New Roman" w:eastAsia="Times New Roman" w:hAnsi="Times New Roman" w:cs="Times New Roman"/>
          <w:sz w:val="28"/>
          <w:szCs w:val="28"/>
        </w:rPr>
        <w:t>Чалдерс</w:t>
      </w:r>
      <w:proofErr w:type="spellEnd"/>
      <w:r w:rsidRPr="00B50823">
        <w:rPr>
          <w:rFonts w:ascii="Times New Roman" w:eastAsia="Times New Roman" w:hAnsi="Times New Roman" w:cs="Times New Roman"/>
          <w:sz w:val="28"/>
          <w:szCs w:val="28"/>
        </w:rPr>
        <w:t xml:space="preserve">, также сыгравшие важную роль в развитии чистокровной верховой породы. Из 3 жеребцов-родоначальников породы, </w:t>
      </w:r>
      <w:proofErr w:type="spellStart"/>
      <w:r w:rsidRPr="00B50823">
        <w:rPr>
          <w:rFonts w:ascii="Times New Roman" w:eastAsia="Times New Roman" w:hAnsi="Times New Roman" w:cs="Times New Roman"/>
          <w:sz w:val="28"/>
          <w:szCs w:val="28"/>
        </w:rPr>
        <w:t>Дарлей</w:t>
      </w:r>
      <w:proofErr w:type="spellEnd"/>
      <w:r w:rsidRPr="00B508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50823">
        <w:rPr>
          <w:rFonts w:ascii="Times New Roman" w:eastAsia="Times New Roman" w:hAnsi="Times New Roman" w:cs="Times New Roman"/>
          <w:sz w:val="28"/>
          <w:szCs w:val="28"/>
        </w:rPr>
        <w:t>Арабиан</w:t>
      </w:r>
      <w:proofErr w:type="spellEnd"/>
      <w:r w:rsidRPr="00B50823">
        <w:rPr>
          <w:rFonts w:ascii="Times New Roman" w:eastAsia="Times New Roman" w:hAnsi="Times New Roman" w:cs="Times New Roman"/>
          <w:sz w:val="28"/>
          <w:szCs w:val="28"/>
        </w:rPr>
        <w:t xml:space="preserve"> был самым важным.</w:t>
      </w:r>
    </w:p>
    <w:p w:rsidR="00B50823" w:rsidRPr="00B50823" w:rsidRDefault="00B50823" w:rsidP="00761C89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50823">
        <w:rPr>
          <w:rFonts w:ascii="Times New Roman" w:eastAsia="Times New Roman" w:hAnsi="Times New Roman" w:cs="Times New Roman"/>
          <w:sz w:val="28"/>
          <w:szCs w:val="28"/>
        </w:rPr>
        <w:t>Годольфин</w:t>
      </w:r>
      <w:proofErr w:type="spellEnd"/>
      <w:r w:rsidRPr="00B508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50823">
        <w:rPr>
          <w:rFonts w:ascii="Times New Roman" w:eastAsia="Times New Roman" w:hAnsi="Times New Roman" w:cs="Times New Roman"/>
          <w:sz w:val="28"/>
          <w:szCs w:val="28"/>
        </w:rPr>
        <w:t>Барб</w:t>
      </w:r>
      <w:proofErr w:type="spellEnd"/>
      <w:r w:rsidRPr="00B50823">
        <w:rPr>
          <w:rFonts w:ascii="Times New Roman" w:eastAsia="Times New Roman" w:hAnsi="Times New Roman" w:cs="Times New Roman"/>
          <w:sz w:val="28"/>
          <w:szCs w:val="28"/>
        </w:rPr>
        <w:t xml:space="preserve"> – последний из 3, родился в Йемене. Затем был отправлен в Сирию, после в Тунис – в качестве подарка Королю Франции. Существует 2 версии того, как </w:t>
      </w:r>
      <w:proofErr w:type="spellStart"/>
      <w:r w:rsidRPr="00B50823">
        <w:rPr>
          <w:rFonts w:ascii="Times New Roman" w:eastAsia="Times New Roman" w:hAnsi="Times New Roman" w:cs="Times New Roman"/>
          <w:sz w:val="28"/>
          <w:szCs w:val="28"/>
        </w:rPr>
        <w:t>Годольфин</w:t>
      </w:r>
      <w:proofErr w:type="spellEnd"/>
      <w:r w:rsidRPr="00B508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50823">
        <w:rPr>
          <w:rFonts w:ascii="Times New Roman" w:eastAsia="Times New Roman" w:hAnsi="Times New Roman" w:cs="Times New Roman"/>
          <w:sz w:val="28"/>
          <w:szCs w:val="28"/>
        </w:rPr>
        <w:t>Барб</w:t>
      </w:r>
      <w:proofErr w:type="spellEnd"/>
      <w:r w:rsidRPr="00B50823">
        <w:rPr>
          <w:rFonts w:ascii="Times New Roman" w:eastAsia="Times New Roman" w:hAnsi="Times New Roman" w:cs="Times New Roman"/>
          <w:sz w:val="28"/>
          <w:szCs w:val="28"/>
        </w:rPr>
        <w:t xml:space="preserve"> попал в Англию. Согласно одной из них, его купил англичан Эдвард Кук, согласно другой – граф </w:t>
      </w:r>
      <w:proofErr w:type="spellStart"/>
      <w:r w:rsidRPr="00B50823">
        <w:rPr>
          <w:rFonts w:ascii="Times New Roman" w:eastAsia="Times New Roman" w:hAnsi="Times New Roman" w:cs="Times New Roman"/>
          <w:sz w:val="28"/>
          <w:szCs w:val="28"/>
        </w:rPr>
        <w:t>Гедолфин</w:t>
      </w:r>
      <w:proofErr w:type="spellEnd"/>
      <w:r w:rsidRPr="00B50823">
        <w:rPr>
          <w:rFonts w:ascii="Times New Roman" w:eastAsia="Times New Roman" w:hAnsi="Times New Roman" w:cs="Times New Roman"/>
          <w:sz w:val="28"/>
          <w:szCs w:val="28"/>
        </w:rPr>
        <w:t xml:space="preserve">. От спаривания </w:t>
      </w:r>
      <w:proofErr w:type="spellStart"/>
      <w:r w:rsidRPr="00B50823">
        <w:rPr>
          <w:rFonts w:ascii="Times New Roman" w:eastAsia="Times New Roman" w:hAnsi="Times New Roman" w:cs="Times New Roman"/>
          <w:sz w:val="28"/>
          <w:szCs w:val="28"/>
        </w:rPr>
        <w:lastRenderedPageBreak/>
        <w:t>Годольфина</w:t>
      </w:r>
      <w:proofErr w:type="spellEnd"/>
      <w:r w:rsidRPr="00B508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50823">
        <w:rPr>
          <w:rFonts w:ascii="Times New Roman" w:eastAsia="Times New Roman" w:hAnsi="Times New Roman" w:cs="Times New Roman"/>
          <w:sz w:val="28"/>
          <w:szCs w:val="28"/>
        </w:rPr>
        <w:t>Барба</w:t>
      </w:r>
      <w:proofErr w:type="spellEnd"/>
      <w:r w:rsidRPr="00B50823">
        <w:rPr>
          <w:rFonts w:ascii="Times New Roman" w:eastAsia="Times New Roman" w:hAnsi="Times New Roman" w:cs="Times New Roman"/>
          <w:sz w:val="28"/>
          <w:szCs w:val="28"/>
        </w:rPr>
        <w:t xml:space="preserve"> с кобылой Роксаной был рожден </w:t>
      </w:r>
      <w:proofErr w:type="spellStart"/>
      <w:r w:rsidRPr="00B50823">
        <w:rPr>
          <w:rFonts w:ascii="Times New Roman" w:eastAsia="Times New Roman" w:hAnsi="Times New Roman" w:cs="Times New Roman"/>
          <w:sz w:val="28"/>
          <w:szCs w:val="28"/>
        </w:rPr>
        <w:t>Лэс</w:t>
      </w:r>
      <w:proofErr w:type="spellEnd"/>
      <w:r w:rsidRPr="00B50823">
        <w:rPr>
          <w:rFonts w:ascii="Times New Roman" w:eastAsia="Times New Roman" w:hAnsi="Times New Roman" w:cs="Times New Roman"/>
          <w:sz w:val="28"/>
          <w:szCs w:val="28"/>
        </w:rPr>
        <w:t xml:space="preserve"> – самая знаменитая английская скаковая лошадь после </w:t>
      </w:r>
      <w:proofErr w:type="spellStart"/>
      <w:r w:rsidRPr="00B50823">
        <w:rPr>
          <w:rFonts w:ascii="Times New Roman" w:eastAsia="Times New Roman" w:hAnsi="Times New Roman" w:cs="Times New Roman"/>
          <w:sz w:val="28"/>
          <w:szCs w:val="28"/>
        </w:rPr>
        <w:t>Флаин</w:t>
      </w:r>
      <w:proofErr w:type="spellEnd"/>
      <w:r w:rsidRPr="00B508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50823">
        <w:rPr>
          <w:rFonts w:ascii="Times New Roman" w:eastAsia="Times New Roman" w:hAnsi="Times New Roman" w:cs="Times New Roman"/>
          <w:sz w:val="28"/>
          <w:szCs w:val="28"/>
        </w:rPr>
        <w:t>Чалдерса</w:t>
      </w:r>
      <w:proofErr w:type="spellEnd"/>
      <w:r w:rsidRPr="00B50823">
        <w:rPr>
          <w:rFonts w:ascii="Times New Roman" w:eastAsia="Times New Roman" w:hAnsi="Times New Roman" w:cs="Times New Roman"/>
          <w:sz w:val="28"/>
          <w:szCs w:val="28"/>
        </w:rPr>
        <w:t xml:space="preserve">. В 1850 году было отмечено, что потомок </w:t>
      </w:r>
      <w:proofErr w:type="spellStart"/>
      <w:r w:rsidRPr="00B50823">
        <w:rPr>
          <w:rFonts w:ascii="Times New Roman" w:eastAsia="Times New Roman" w:hAnsi="Times New Roman" w:cs="Times New Roman"/>
          <w:sz w:val="28"/>
          <w:szCs w:val="28"/>
        </w:rPr>
        <w:t>Годольфина</w:t>
      </w:r>
      <w:proofErr w:type="spellEnd"/>
      <w:r w:rsidRPr="00B508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50823">
        <w:rPr>
          <w:rFonts w:ascii="Times New Roman" w:eastAsia="Times New Roman" w:hAnsi="Times New Roman" w:cs="Times New Roman"/>
          <w:sz w:val="28"/>
          <w:szCs w:val="28"/>
        </w:rPr>
        <w:t>Барба</w:t>
      </w:r>
      <w:proofErr w:type="spellEnd"/>
      <w:r w:rsidRPr="00B50823">
        <w:rPr>
          <w:rFonts w:ascii="Times New Roman" w:eastAsia="Times New Roman" w:hAnsi="Times New Roman" w:cs="Times New Roman"/>
          <w:sz w:val="28"/>
          <w:szCs w:val="28"/>
        </w:rPr>
        <w:t xml:space="preserve"> есть в каждой конюшне Англии.</w:t>
      </w:r>
    </w:p>
    <w:p w:rsidR="00B50823" w:rsidRPr="00B50823" w:rsidRDefault="00B50823" w:rsidP="00761C89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0823">
        <w:rPr>
          <w:rFonts w:ascii="Times New Roman" w:eastAsia="Times New Roman" w:hAnsi="Times New Roman" w:cs="Times New Roman"/>
          <w:sz w:val="28"/>
          <w:szCs w:val="28"/>
        </w:rPr>
        <w:t>Существенное влияние на развитие чистокровной верховой породы оказало широкое распространение конного спорта в Англии. Одним из ключевых моментов в развитии породы стало создание отчетов о скачках (1709 год) и скаковых календарей (1750 год). Формирование породы требовало ведения строгого племенного учета, который был начат в 1793 году изданием племенной книги чистокровных верховых лошадей.</w:t>
      </w:r>
    </w:p>
    <w:p w:rsidR="00B50823" w:rsidRPr="00B50823" w:rsidRDefault="00B50823" w:rsidP="00761C89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0823">
        <w:rPr>
          <w:rFonts w:ascii="Times New Roman" w:eastAsia="Times New Roman" w:hAnsi="Times New Roman" w:cs="Times New Roman"/>
          <w:sz w:val="28"/>
          <w:szCs w:val="28"/>
        </w:rPr>
        <w:t>Признание чистокровных верховых непревзойденными и резвости и другим немаловажным признакам сделало их объектами широкого экспорта и внимания селекционеров.</w:t>
      </w:r>
    </w:p>
    <w:p w:rsidR="00B50823" w:rsidRPr="00B50823" w:rsidRDefault="00B50823" w:rsidP="00761C89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0823">
        <w:rPr>
          <w:rFonts w:ascii="Times New Roman" w:eastAsia="Times New Roman" w:hAnsi="Times New Roman" w:cs="Times New Roman"/>
          <w:sz w:val="28"/>
          <w:szCs w:val="28"/>
        </w:rPr>
        <w:t>В XIX веке в Северной Америке на основе скрещивания чистокровной верховой с другими породами, были получены многочисленные полукровные породы, используемые в кавалерийских войсках, а позднее – в конном спорте.</w:t>
      </w:r>
    </w:p>
    <w:p w:rsidR="00B50823" w:rsidRPr="00B50823" w:rsidRDefault="00B50823" w:rsidP="00761C89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B50823">
        <w:rPr>
          <w:rFonts w:ascii="Times New Roman" w:eastAsia="Times New Roman" w:hAnsi="Times New Roman" w:cs="Times New Roman"/>
          <w:sz w:val="28"/>
          <w:szCs w:val="28"/>
        </w:rPr>
        <w:t xml:space="preserve">Россия – одна из первых стран, начавшая импортировать лошадей из Англии. В начале XIX путем скрещивания с чистокровными верховыми были получены </w:t>
      </w:r>
      <w:proofErr w:type="spellStart"/>
      <w:r w:rsidRPr="00B50823">
        <w:rPr>
          <w:rFonts w:ascii="Times New Roman" w:eastAsia="Times New Roman" w:hAnsi="Times New Roman" w:cs="Times New Roman"/>
          <w:sz w:val="28"/>
          <w:szCs w:val="28"/>
        </w:rPr>
        <w:t>ростопчинская</w:t>
      </w:r>
      <w:proofErr w:type="spellEnd"/>
      <w:r w:rsidRPr="00B50823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gramStart"/>
      <w:r w:rsidRPr="00B50823">
        <w:rPr>
          <w:rFonts w:ascii="Times New Roman" w:eastAsia="Times New Roman" w:hAnsi="Times New Roman" w:cs="Times New Roman"/>
          <w:sz w:val="28"/>
          <w:szCs w:val="28"/>
        </w:rPr>
        <w:t>орловская</w:t>
      </w:r>
      <w:proofErr w:type="gramEnd"/>
      <w:r w:rsidRPr="00B50823">
        <w:rPr>
          <w:rFonts w:ascii="Times New Roman" w:eastAsia="Times New Roman" w:hAnsi="Times New Roman" w:cs="Times New Roman"/>
          <w:sz w:val="28"/>
          <w:szCs w:val="28"/>
        </w:rPr>
        <w:t xml:space="preserve"> полукровные породы. Кроме того, разводили в России и чистокровных верховых. С 1825 года в стране стали проводиться регулярные скачки.</w:t>
      </w:r>
    </w:p>
    <w:p w:rsidR="00B50823" w:rsidRPr="00B50823" w:rsidRDefault="00B50823" w:rsidP="00761C89">
      <w:pPr>
        <w:spacing w:after="0" w:line="240" w:lineRule="auto"/>
        <w:ind w:left="-709"/>
        <w:rPr>
          <w:rFonts w:ascii="Times New Roman" w:eastAsia="Times New Roman" w:hAnsi="Times New Roman" w:cs="Times New Roman"/>
          <w:sz w:val="28"/>
          <w:szCs w:val="28"/>
        </w:rPr>
      </w:pPr>
      <w:r w:rsidRPr="00B50823">
        <w:rPr>
          <w:rFonts w:ascii="Times New Roman" w:eastAsia="Times New Roman" w:hAnsi="Times New Roman" w:cs="Times New Roman"/>
          <w:sz w:val="28"/>
          <w:szCs w:val="28"/>
        </w:rPr>
        <w:t>В наше время чистокровные верховые лошади продолжают активно использоваться во всех видах конного спорта, в особенности – в скачках.</w:t>
      </w:r>
    </w:p>
    <w:p w:rsidR="004E60DB" w:rsidRPr="00B50823" w:rsidRDefault="004E60DB" w:rsidP="00761C89">
      <w:pPr>
        <w:spacing w:after="0" w:line="240" w:lineRule="auto"/>
        <w:ind w:left="-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E60DB" w:rsidRDefault="004E60DB" w:rsidP="00761C89">
      <w:pPr>
        <w:spacing w:after="0" w:line="240" w:lineRule="auto"/>
        <w:ind w:left="-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E60DB" w:rsidRDefault="004E60DB" w:rsidP="00761C89">
      <w:pPr>
        <w:spacing w:after="0" w:line="240" w:lineRule="auto"/>
        <w:ind w:left="-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E60DB" w:rsidRDefault="004E60DB" w:rsidP="00761C89">
      <w:pPr>
        <w:spacing w:after="0" w:line="240" w:lineRule="auto"/>
        <w:ind w:left="-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E60DB" w:rsidRDefault="004E60DB" w:rsidP="00761C89">
      <w:pPr>
        <w:spacing w:after="0" w:line="240" w:lineRule="auto"/>
        <w:ind w:left="-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E60DB" w:rsidRDefault="004E60DB" w:rsidP="00761C89">
      <w:pPr>
        <w:spacing w:after="0" w:line="240" w:lineRule="auto"/>
        <w:ind w:left="-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E60DB" w:rsidRDefault="004E60DB" w:rsidP="00761C89">
      <w:pPr>
        <w:spacing w:after="0" w:line="240" w:lineRule="auto"/>
        <w:ind w:left="-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E60DB" w:rsidRDefault="004E60DB" w:rsidP="00761C89">
      <w:pPr>
        <w:spacing w:after="0" w:line="240" w:lineRule="auto"/>
        <w:ind w:left="-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E60DB" w:rsidRDefault="004E60DB" w:rsidP="00761C89">
      <w:pPr>
        <w:spacing w:after="0" w:line="240" w:lineRule="auto"/>
        <w:ind w:left="-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E60DB" w:rsidRDefault="004E60DB" w:rsidP="00761C89">
      <w:pPr>
        <w:spacing w:after="0" w:line="240" w:lineRule="auto"/>
        <w:ind w:left="-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E60DB" w:rsidRDefault="004E60DB" w:rsidP="00761C89">
      <w:pPr>
        <w:spacing w:after="0" w:line="240" w:lineRule="auto"/>
        <w:ind w:left="-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E60DB" w:rsidRDefault="004E60DB" w:rsidP="00761C89">
      <w:pPr>
        <w:spacing w:after="0" w:line="240" w:lineRule="auto"/>
        <w:ind w:left="-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E60DB" w:rsidRDefault="004E60DB" w:rsidP="00761C89">
      <w:pPr>
        <w:spacing w:after="0" w:line="240" w:lineRule="auto"/>
        <w:ind w:left="-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E60DB" w:rsidRDefault="004E60DB" w:rsidP="00761C89">
      <w:pPr>
        <w:spacing w:after="0" w:line="240" w:lineRule="auto"/>
        <w:ind w:left="-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E60DB" w:rsidRDefault="004E60DB" w:rsidP="00761C89">
      <w:pPr>
        <w:spacing w:after="0" w:line="240" w:lineRule="auto"/>
        <w:ind w:left="-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E60DB" w:rsidRDefault="004E60DB" w:rsidP="00761C89">
      <w:pPr>
        <w:spacing w:after="0" w:line="240" w:lineRule="auto"/>
        <w:ind w:left="-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E60DB" w:rsidRDefault="004E60DB" w:rsidP="00761C89">
      <w:pPr>
        <w:spacing w:after="0" w:line="240" w:lineRule="auto"/>
        <w:ind w:left="-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E60DB" w:rsidRDefault="004E60DB" w:rsidP="00761C89">
      <w:pPr>
        <w:spacing w:after="0" w:line="240" w:lineRule="auto"/>
        <w:ind w:left="-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E60DB" w:rsidRDefault="004E60DB" w:rsidP="00761C89">
      <w:pPr>
        <w:spacing w:after="0" w:line="240" w:lineRule="auto"/>
        <w:ind w:left="-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E60DB" w:rsidRPr="004E60DB" w:rsidRDefault="004E60DB" w:rsidP="00761C89">
      <w:pPr>
        <w:spacing w:after="0" w:line="240" w:lineRule="auto"/>
        <w:ind w:left="-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E60DB" w:rsidRPr="0059235C" w:rsidRDefault="004E60DB" w:rsidP="00761C89">
      <w:pPr>
        <w:spacing w:after="0" w:line="240" w:lineRule="auto"/>
        <w:ind w:left="-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235C">
        <w:rPr>
          <w:rFonts w:ascii="Times New Roman" w:eastAsia="Times New Roman" w:hAnsi="Times New Roman" w:cs="Times New Roman"/>
          <w:b/>
          <w:sz w:val="28"/>
          <w:szCs w:val="28"/>
        </w:rPr>
        <w:t>Список рекомендуемой литературы</w:t>
      </w:r>
      <w:r w:rsidRPr="005923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E60DB" w:rsidRPr="00693035" w:rsidRDefault="004E60DB" w:rsidP="00761C89">
      <w:pPr>
        <w:spacing w:after="0"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1</w:t>
      </w:r>
      <w:r w:rsidRPr="006930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3035">
        <w:rPr>
          <w:rFonts w:ascii="Times New Roman" w:hAnsi="Times New Roman" w:cs="Times New Roman"/>
          <w:sz w:val="28"/>
          <w:szCs w:val="28"/>
        </w:rPr>
        <w:t>Барминцев</w:t>
      </w:r>
      <w:proofErr w:type="spellEnd"/>
      <w:r w:rsidRPr="00693035">
        <w:rPr>
          <w:rFonts w:ascii="Times New Roman" w:hAnsi="Times New Roman" w:cs="Times New Roman"/>
          <w:sz w:val="28"/>
          <w:szCs w:val="28"/>
        </w:rPr>
        <w:t xml:space="preserve"> Ю.И. и др. Продуктивное коневодство.- М.: Колос, 1980.</w:t>
      </w:r>
    </w:p>
    <w:p w:rsidR="004E60DB" w:rsidRDefault="004E60DB" w:rsidP="00761C89">
      <w:pPr>
        <w:spacing w:after="0"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2</w:t>
      </w:r>
      <w:r w:rsidRPr="006930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3035">
        <w:rPr>
          <w:rFonts w:ascii="Times New Roman" w:hAnsi="Times New Roman" w:cs="Times New Roman"/>
          <w:sz w:val="28"/>
          <w:szCs w:val="28"/>
        </w:rPr>
        <w:t>Гладенко</w:t>
      </w:r>
      <w:proofErr w:type="spellEnd"/>
      <w:r w:rsidRPr="00693035">
        <w:rPr>
          <w:rFonts w:ascii="Times New Roman" w:hAnsi="Times New Roman" w:cs="Times New Roman"/>
          <w:sz w:val="28"/>
          <w:szCs w:val="28"/>
        </w:rPr>
        <w:t xml:space="preserve"> В.Н. Книга о лошади. М.1999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4E60DB" w:rsidRPr="00693035" w:rsidRDefault="004E60DB" w:rsidP="00761C89">
      <w:pPr>
        <w:spacing w:after="0"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3 </w:t>
      </w:r>
      <w:r w:rsidRPr="00693035">
        <w:rPr>
          <w:rFonts w:ascii="Times New Roman" w:hAnsi="Times New Roman" w:cs="Times New Roman"/>
          <w:sz w:val="28"/>
          <w:szCs w:val="28"/>
        </w:rPr>
        <w:t xml:space="preserve">Гуревич Д.Я., </w:t>
      </w:r>
      <w:proofErr w:type="spellStart"/>
      <w:r w:rsidRPr="00693035">
        <w:rPr>
          <w:rFonts w:ascii="Times New Roman" w:hAnsi="Times New Roman" w:cs="Times New Roman"/>
          <w:sz w:val="28"/>
          <w:szCs w:val="28"/>
        </w:rPr>
        <w:t>Рогалев</w:t>
      </w:r>
      <w:proofErr w:type="spellEnd"/>
      <w:r w:rsidRPr="00693035">
        <w:rPr>
          <w:rFonts w:ascii="Times New Roman" w:hAnsi="Times New Roman" w:cs="Times New Roman"/>
          <w:sz w:val="28"/>
          <w:szCs w:val="28"/>
        </w:rPr>
        <w:t xml:space="preserve"> Г.Т. Словарь – справочник по коневодству и конному спорту.- М.,1988</w:t>
      </w:r>
    </w:p>
    <w:p w:rsidR="004E60DB" w:rsidRPr="00693035" w:rsidRDefault="004E60DB" w:rsidP="00761C89">
      <w:pPr>
        <w:spacing w:after="0"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4</w:t>
      </w:r>
      <w:r w:rsidRPr="00693035">
        <w:rPr>
          <w:rFonts w:ascii="Times New Roman" w:hAnsi="Times New Roman" w:cs="Times New Roman"/>
          <w:sz w:val="28"/>
          <w:szCs w:val="28"/>
        </w:rPr>
        <w:t xml:space="preserve"> Козлов С.А., Парфенов В. Коневодство - С.Петербург- Лань,2004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34CF4" w:rsidRDefault="00734CF4" w:rsidP="00761C89">
      <w:pPr>
        <w:ind w:left="-709"/>
      </w:pPr>
    </w:p>
    <w:sectPr w:rsidR="00734CF4" w:rsidSect="00734C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96170"/>
    <w:multiLevelType w:val="hybridMultilevel"/>
    <w:tmpl w:val="91A88828"/>
    <w:lvl w:ilvl="0" w:tplc="FDA66626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0AC3732"/>
    <w:multiLevelType w:val="hybridMultilevel"/>
    <w:tmpl w:val="F872F6AA"/>
    <w:lvl w:ilvl="0" w:tplc="84D45D9C">
      <w:start w:val="1"/>
      <w:numFmt w:val="decimal"/>
      <w:lvlText w:val="%1."/>
      <w:lvlJc w:val="left"/>
      <w:pPr>
        <w:ind w:left="135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234B1"/>
    <w:rsid w:val="004E60DB"/>
    <w:rsid w:val="00734CF4"/>
    <w:rsid w:val="00761C89"/>
    <w:rsid w:val="00903FFF"/>
    <w:rsid w:val="00B50823"/>
    <w:rsid w:val="00D234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CF4"/>
  </w:style>
  <w:style w:type="paragraph" w:styleId="2">
    <w:name w:val="heading 2"/>
    <w:basedOn w:val="a"/>
    <w:link w:val="20"/>
    <w:uiPriority w:val="9"/>
    <w:qFormat/>
    <w:rsid w:val="00B5082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5">
    <w:name w:val="heading 5"/>
    <w:basedOn w:val="a"/>
    <w:link w:val="50"/>
    <w:uiPriority w:val="9"/>
    <w:qFormat/>
    <w:rsid w:val="00B50823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34B1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B50823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50">
    <w:name w:val="Заголовок 5 Знак"/>
    <w:basedOn w:val="a0"/>
    <w:link w:val="5"/>
    <w:uiPriority w:val="9"/>
    <w:rsid w:val="00B50823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4">
    <w:name w:val="Normal (Web)"/>
    <w:basedOn w:val="a"/>
    <w:uiPriority w:val="99"/>
    <w:semiHidden/>
    <w:unhideWhenUsed/>
    <w:rsid w:val="00B508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B50823"/>
    <w:rPr>
      <w:b/>
      <w:bCs/>
    </w:rPr>
  </w:style>
  <w:style w:type="character" w:styleId="a6">
    <w:name w:val="Hyperlink"/>
    <w:basedOn w:val="a0"/>
    <w:uiPriority w:val="99"/>
    <w:semiHidden/>
    <w:unhideWhenUsed/>
    <w:rsid w:val="00B50823"/>
    <w:rPr>
      <w:color w:val="0000FF"/>
      <w:u w:val="single"/>
    </w:rPr>
  </w:style>
  <w:style w:type="paragraph" w:customStyle="1" w:styleId="wp-caption-text">
    <w:name w:val="wp-caption-text"/>
    <w:basedOn w:val="a"/>
    <w:rsid w:val="00B508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B508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508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8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0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3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appy-horses.ru/arabskaya-poroda-loshadej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happy-horses.ru/andaluzy-andaluzskaya-poroda-loshadej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happy-horses.ru/samaya-dorogaya-loshad-v-mire/" TargetMode="External"/><Relationship Id="rId5" Type="http://schemas.openxmlformats.org/officeDocument/2006/relationships/hyperlink" Target="http://happy-horses.ru/samaya-bystraya-loshad-v-mire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</Pages>
  <Words>1186</Words>
  <Characters>6764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Лобарант</dc:creator>
  <cp:keywords/>
  <dc:description/>
  <cp:lastModifiedBy>Лобарант</cp:lastModifiedBy>
  <cp:revision>3</cp:revision>
  <dcterms:created xsi:type="dcterms:W3CDTF">2015-10-13T09:54:00Z</dcterms:created>
  <dcterms:modified xsi:type="dcterms:W3CDTF">2015-10-13T11:50:00Z</dcterms:modified>
</cp:coreProperties>
</file>